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Wilson Terrance Lane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WILLIAMS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WILLIAMS CENTER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General Counsel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TULSA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285,159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sold pursuant to a 10b5-1 Sales Plan entered into between Reporting Person and Broker on September 10, 2025.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Cheryl L. Mahon, Attorney-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3388" TargetMode="External"/><Relationship Id="rId14" Type="http://schemas.openxmlformats.org/officeDocument/2006/relationships/hyperlink" Target="http://www.sec.gov/cgi-bin/browse-edgar?action=getcompany&amp;CIK=0000107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2026-06-02T14:46:41Z</dcterms:created>
  <dcterms:modified xsi:type="dcterms:W3CDTF">2026-06-02T14:46:41Z</dcterms:modified>
</cp:coreProperties>
</file>