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0001703388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WILLIAMS COMPANIES,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001-04174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WILLIAMS CTR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TULSA</w:t>
      </w:r>
    </w:p>
    <w:p>
      <w:pPr>
        <w:spacing w:after="0" w:line="230" w:lineRule="auto"/>
        <w:rPr>
          <w:sz w:val="20"/>
          <w:szCs w:val="20"/>
          <w:color w:val="auto"/>
        </w:rPr>
      </w:pPr>
      <w:r>
        <w:rPr>
          <w:rFonts w:ascii="Times New Roman" w:cs="Times New Roman" w:eastAsia="Times New Roman" w:hAnsi="Times New Roman"/>
          <w:sz w:val="22"/>
          <w:szCs w:val="22"/>
          <w:color w:val="auto"/>
        </w:rPr>
        <w:t>OKLAHOMA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74172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9185732000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Wilson Terrance Lane</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148320.00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1222998265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2000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02/23/2025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Terrance L. Wilson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Williams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04/01/2026 2000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143500.00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Tulsa  OK  74172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Terrance L. Wilson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Williams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05/01/2026 2000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152700.00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Tulsa  OK  74172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Terrance L. Wilson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Williams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06/01/2026 2000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142600.00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Tulsa  OK  74172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09/10/2025</w:t>
      </w:r>
    </w:p>
    <w:p>
      <w:pPr>
        <w:spacing w:after="0" w:line="623" w:lineRule="exact"/>
        <w:rPr>
          <w:sz w:val="20"/>
          <w:szCs w:val="20"/>
          <w:color w:val="auto"/>
        </w:rPr>
      </w:pPr>
    </w:p>
    <w:p>
      <w:pPr>
        <w:sectPr>
          <w:pgSz w:w="11900" w:h="16838" w:orient="portrait"/>
          <w:cols w:equalWidth="0" w:num="2">
            <w:col w:w="3380" w:space="700"/>
            <w:col w:w="71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8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08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Terrance L. Wilson</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8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2026-07-01T13:39:54Z</dcterms:created>
  <dcterms:modified xsi:type="dcterms:W3CDTF">2026-07-01T13:39:54Z</dcterms:modified>
</cp:coreProperties>
</file>